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46BE1" w:rsidRDefault="003F65C1" w14:paraId="363BCF76" w14:textId="77777777">
      <w:r>
        <w:rPr>
          <w:noProof/>
          <w:lang w:val="en-US" w:eastAsia="en-US"/>
        </w:rPr>
        <w:drawing>
          <wp:inline distT="0" distB="0" distL="0" distR="0" wp14:anchorId="5CF5BBD5" wp14:editId="5A33BEEE">
            <wp:extent cx="6645910" cy="2131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hael Hou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2131060"/>
                    </a:xfrm>
                    <a:prstGeom prst="rect">
                      <a:avLst/>
                    </a:prstGeom>
                  </pic:spPr>
                </pic:pic>
              </a:graphicData>
            </a:graphic>
          </wp:inline>
        </w:drawing>
      </w:r>
    </w:p>
    <w:p w:rsidR="003F65C1" w:rsidRDefault="003F65C1" w14:paraId="2F92B244" w14:textId="77777777"/>
    <w:p w:rsidR="003F65C1" w:rsidP="003F65C1" w:rsidRDefault="5B730E37" w14:paraId="29CDB0B9" w14:textId="77777777">
      <w:pPr>
        <w:jc w:val="center"/>
        <w:rPr>
          <w:rFonts w:ascii="Arial" w:hAnsi="Arial" w:cs="Arial"/>
          <w:b/>
          <w:sz w:val="40"/>
          <w:szCs w:val="40"/>
        </w:rPr>
      </w:pPr>
      <w:r w:rsidRPr="5B730E37">
        <w:rPr>
          <w:rFonts w:ascii="Arial" w:hAnsi="Arial" w:cs="Arial"/>
          <w:b/>
          <w:bCs/>
          <w:sz w:val="40"/>
          <w:szCs w:val="40"/>
        </w:rPr>
        <w:t>Application Information</w:t>
      </w:r>
    </w:p>
    <w:p w:rsidR="5B730E37" w:rsidP="5B730E37" w:rsidRDefault="00895381" w14:paraId="52174908" w14:textId="59B02428">
      <w:pPr>
        <w:jc w:val="center"/>
        <w:rPr>
          <w:rFonts w:ascii="Arial" w:hAnsi="Arial" w:cs="Arial"/>
          <w:b/>
          <w:bCs/>
          <w:sz w:val="40"/>
          <w:szCs w:val="40"/>
        </w:rPr>
      </w:pPr>
      <w:r>
        <w:rPr>
          <w:rFonts w:ascii="Arial" w:hAnsi="Arial" w:cs="Arial"/>
          <w:b/>
          <w:bCs/>
          <w:sz w:val="40"/>
          <w:szCs w:val="40"/>
        </w:rPr>
        <w:t>Position Description</w:t>
      </w:r>
    </w:p>
    <w:p w:rsidRPr="004A3774" w:rsidR="004A3774" w:rsidP="004A3774" w:rsidRDefault="004A3774" w14:paraId="6BA52D61" w14:textId="2B693382">
      <w:pPr>
        <w:jc w:val="center"/>
        <w:rPr>
          <w:rFonts w:ascii="Arial" w:hAnsi="Arial" w:cs="Arial"/>
          <w:b/>
          <w:sz w:val="40"/>
          <w:szCs w:val="40"/>
        </w:rPr>
      </w:pPr>
    </w:p>
    <w:p w:rsidR="004A3774" w:rsidP="004A3774" w:rsidRDefault="004A3774" w14:paraId="26539DE3" w14:textId="174DB5E2">
      <w:pPr>
        <w:spacing w:after="0" w:line="240" w:lineRule="auto"/>
        <w:textAlignment w:val="baseline"/>
        <w:rPr>
          <w:rFonts w:ascii="Arial" w:hAnsi="Arial" w:cs="Arial"/>
          <w:b/>
          <w:sz w:val="28"/>
          <w:szCs w:val="28"/>
        </w:rPr>
      </w:pPr>
      <w:r w:rsidRPr="004A3774">
        <w:rPr>
          <w:rFonts w:ascii="Arial" w:hAnsi="Arial" w:cs="Arial"/>
          <w:b/>
          <w:sz w:val="28"/>
          <w:szCs w:val="28"/>
        </w:rPr>
        <w:t>S</w:t>
      </w:r>
      <w:r>
        <w:rPr>
          <w:rFonts w:ascii="Arial" w:hAnsi="Arial" w:cs="Arial"/>
          <w:b/>
          <w:sz w:val="28"/>
          <w:szCs w:val="28"/>
        </w:rPr>
        <w:t>chool Information:</w:t>
      </w:r>
    </w:p>
    <w:p w:rsidRPr="004E5E1C" w:rsidR="004E5E1C" w:rsidP="004E5E1C" w:rsidRDefault="004E5E1C" w14:paraId="470FB8F3" w14:textId="77777777">
      <w:pPr>
        <w:rPr>
          <w:rFonts w:ascii="Arial" w:hAnsi="Arial" w:cs="Arial"/>
          <w:sz w:val="20"/>
          <w:szCs w:val="20"/>
        </w:rPr>
      </w:pPr>
      <w:r w:rsidRPr="004E5E1C">
        <w:rPr>
          <w:rFonts w:ascii="Arial" w:hAnsi="Arial" w:cs="Arial"/>
          <w:sz w:val="20"/>
          <w:szCs w:val="20"/>
        </w:rPr>
        <w:t xml:space="preserve">Raphael House is an Integrated Rudolf Steiner Area School which offers a </w:t>
      </w:r>
      <w:proofErr w:type="gramStart"/>
      <w:r w:rsidRPr="004E5E1C">
        <w:rPr>
          <w:rFonts w:ascii="Arial" w:hAnsi="Arial" w:cs="Arial"/>
          <w:sz w:val="20"/>
          <w:szCs w:val="20"/>
        </w:rPr>
        <w:t>broad based</w:t>
      </w:r>
      <w:proofErr w:type="gramEnd"/>
      <w:r w:rsidRPr="004E5E1C">
        <w:rPr>
          <w:rFonts w:ascii="Arial" w:hAnsi="Arial" w:cs="Arial"/>
          <w:sz w:val="20"/>
          <w:szCs w:val="20"/>
        </w:rPr>
        <w:t xml:space="preserve"> Waldorf education to children and students from the age of 4 years (Kindergarten) to 18 years, Class 12 (Year 13).</w:t>
      </w:r>
    </w:p>
    <w:p w:rsidRPr="004E5E1C" w:rsidR="004E5E1C" w:rsidP="004E5E1C" w:rsidRDefault="004E5E1C" w14:paraId="41372482" w14:textId="77777777">
      <w:pPr>
        <w:rPr>
          <w:rFonts w:ascii="Arial" w:hAnsi="Arial" w:cs="Arial"/>
          <w:sz w:val="20"/>
          <w:szCs w:val="20"/>
        </w:rPr>
      </w:pPr>
      <w:r w:rsidRPr="004E5E1C">
        <w:rPr>
          <w:rFonts w:ascii="Arial" w:hAnsi="Arial" w:cs="Arial"/>
          <w:sz w:val="20"/>
          <w:szCs w:val="20"/>
        </w:rPr>
        <w:t xml:space="preserve">Our </w:t>
      </w:r>
      <w:proofErr w:type="spellStart"/>
      <w:r w:rsidRPr="004E5E1C">
        <w:rPr>
          <w:rFonts w:ascii="Arial" w:hAnsi="Arial" w:cs="Arial"/>
          <w:sz w:val="20"/>
          <w:szCs w:val="20"/>
        </w:rPr>
        <w:t>kura</w:t>
      </w:r>
      <w:proofErr w:type="spellEnd"/>
      <w:r w:rsidRPr="004E5E1C">
        <w:rPr>
          <w:rFonts w:ascii="Arial" w:hAnsi="Arial" w:cs="Arial"/>
          <w:sz w:val="20"/>
          <w:szCs w:val="20"/>
        </w:rPr>
        <w:t xml:space="preserve"> is set on a beautiful bush clad hillside on 12 acres of land in the western hills of Lower Hutt, Wellington. Tino </w:t>
      </w:r>
      <w:proofErr w:type="spellStart"/>
      <w:r w:rsidRPr="004E5E1C">
        <w:rPr>
          <w:rFonts w:ascii="Arial" w:hAnsi="Arial" w:cs="Arial"/>
          <w:sz w:val="20"/>
          <w:szCs w:val="20"/>
        </w:rPr>
        <w:t>waimarie</w:t>
      </w:r>
      <w:proofErr w:type="spellEnd"/>
      <w:r w:rsidRPr="004E5E1C">
        <w:rPr>
          <w:rFonts w:ascii="Arial" w:hAnsi="Arial" w:cs="Arial"/>
          <w:sz w:val="20"/>
          <w:szCs w:val="20"/>
        </w:rPr>
        <w:t xml:space="preserve"> tātou </w:t>
      </w:r>
      <w:proofErr w:type="spellStart"/>
      <w:r w:rsidRPr="004E5E1C">
        <w:rPr>
          <w:rFonts w:ascii="Arial" w:hAnsi="Arial" w:cs="Arial"/>
          <w:sz w:val="20"/>
          <w:szCs w:val="20"/>
        </w:rPr>
        <w:t>hoki</w:t>
      </w:r>
      <w:proofErr w:type="spellEnd"/>
      <w:r w:rsidRPr="004E5E1C">
        <w:rPr>
          <w:rFonts w:ascii="Arial" w:hAnsi="Arial" w:cs="Arial"/>
          <w:sz w:val="20"/>
          <w:szCs w:val="20"/>
        </w:rPr>
        <w:t xml:space="preserve"> – we are lucky indeed!</w:t>
      </w:r>
    </w:p>
    <w:p w:rsidRPr="004E5E1C" w:rsidR="004E5E1C" w:rsidP="004E5E1C" w:rsidRDefault="004E5E1C" w14:paraId="30554EF9" w14:textId="77777777">
      <w:pPr>
        <w:rPr>
          <w:rFonts w:ascii="Arial" w:hAnsi="Arial" w:cs="Arial"/>
          <w:sz w:val="20"/>
          <w:szCs w:val="20"/>
        </w:rPr>
      </w:pPr>
      <w:r w:rsidRPr="004E5E1C">
        <w:rPr>
          <w:rFonts w:ascii="Arial" w:hAnsi="Arial" w:cs="Arial"/>
          <w:sz w:val="20"/>
          <w:szCs w:val="20"/>
        </w:rPr>
        <w:t xml:space="preserve">Underlying all aspects of teaching and learning at Raphael House is the conviction that each student has a unique sense of self and of her or his own life’s purpose. To be a mature, </w:t>
      </w:r>
      <w:proofErr w:type="gramStart"/>
      <w:r w:rsidRPr="004E5E1C">
        <w:rPr>
          <w:rFonts w:ascii="Arial" w:hAnsi="Arial" w:cs="Arial"/>
          <w:sz w:val="20"/>
          <w:szCs w:val="20"/>
        </w:rPr>
        <w:t>balanced</w:t>
      </w:r>
      <w:proofErr w:type="gramEnd"/>
      <w:r w:rsidRPr="004E5E1C">
        <w:rPr>
          <w:rFonts w:ascii="Arial" w:hAnsi="Arial" w:cs="Arial"/>
          <w:sz w:val="20"/>
          <w:szCs w:val="20"/>
        </w:rPr>
        <w:t xml:space="preserve"> and well-educated member of society requires an awareness of one’s place in the world and of the personal capabilities within each individual. It is the aim of Raphael House to help unfold such capacities and personal life-skills within each student so that they may achieve their full potential in life.</w:t>
      </w:r>
    </w:p>
    <w:p w:rsidR="004A3774" w:rsidP="004A3774" w:rsidRDefault="004A3774" w14:paraId="17C9BE6E" w14:textId="47F60FD6">
      <w:pPr>
        <w:spacing w:after="0" w:line="240" w:lineRule="auto"/>
        <w:textAlignment w:val="baseline"/>
        <w:rPr>
          <w:rFonts w:ascii="Arial" w:hAnsi="Arial" w:cs="Arial"/>
          <w:b/>
          <w:sz w:val="28"/>
          <w:szCs w:val="28"/>
        </w:rPr>
      </w:pPr>
    </w:p>
    <w:p w:rsidR="004A3774" w:rsidP="004A3774" w:rsidRDefault="004A3774" w14:paraId="2D4659DE" w14:textId="67DB5830">
      <w:pPr>
        <w:spacing w:after="0" w:line="240" w:lineRule="auto"/>
        <w:textAlignment w:val="baseline"/>
        <w:rPr>
          <w:rFonts w:ascii="Arial" w:hAnsi="Arial" w:cs="Arial"/>
          <w:b/>
          <w:sz w:val="28"/>
          <w:szCs w:val="28"/>
        </w:rPr>
      </w:pPr>
      <w:r>
        <w:rPr>
          <w:rFonts w:ascii="Arial" w:hAnsi="Arial" w:cs="Arial"/>
          <w:b/>
          <w:sz w:val="28"/>
          <w:szCs w:val="28"/>
        </w:rPr>
        <w:t>Special Character:</w:t>
      </w:r>
    </w:p>
    <w:p w:rsidRPr="008F0E7A" w:rsidR="008F0E7A" w:rsidP="004A3774" w:rsidRDefault="008F0E7A" w14:paraId="64D30765" w14:textId="56444E80">
      <w:pPr>
        <w:spacing w:after="0" w:line="240" w:lineRule="auto"/>
        <w:textAlignment w:val="baseline"/>
        <w:rPr>
          <w:rFonts w:ascii="Arial" w:hAnsi="Arial" w:cs="Arial"/>
          <w:sz w:val="20"/>
          <w:szCs w:val="20"/>
        </w:rPr>
      </w:pPr>
      <w:r w:rsidRPr="24388DFB" w:rsidR="008F0E7A">
        <w:rPr>
          <w:rFonts w:ascii="Arial" w:hAnsi="Arial" w:cs="Arial"/>
          <w:sz w:val="20"/>
          <w:szCs w:val="20"/>
        </w:rPr>
        <w:t>The twelve-year Waldorf School curriculum is an integral part of the special character</w:t>
      </w:r>
      <w:r w:rsidRPr="24388DFB" w:rsidR="008F0E7A">
        <w:rPr>
          <w:rFonts w:ascii="Arial" w:hAnsi="Arial" w:cs="Arial"/>
          <w:sz w:val="20"/>
          <w:szCs w:val="20"/>
        </w:rPr>
        <w:t>. Drawn from St</w:t>
      </w:r>
      <w:r w:rsidRPr="24388DFB" w:rsidR="008F0E7A">
        <w:rPr>
          <w:rFonts w:ascii="Arial" w:hAnsi="Arial" w:cs="Arial"/>
          <w:sz w:val="20"/>
          <w:szCs w:val="20"/>
        </w:rPr>
        <w:t>einer’s numerous and comprehensive indications, the basic archetypal curriculum has a universal quality applied across cultural nations and social boundaries.</w:t>
      </w:r>
    </w:p>
    <w:p w:rsidR="24388DFB" w:rsidP="24388DFB" w:rsidRDefault="24388DFB" w14:paraId="790E067B" w14:textId="3BA545FA">
      <w:pPr>
        <w:pStyle w:val="Normal"/>
        <w:spacing w:after="0" w:line="240" w:lineRule="auto"/>
        <w:rPr>
          <w:rFonts w:ascii="Arial" w:hAnsi="Arial" w:cs="Arial"/>
          <w:sz w:val="20"/>
          <w:szCs w:val="20"/>
        </w:rPr>
      </w:pPr>
    </w:p>
    <w:p w:rsidRPr="008F0E7A" w:rsidR="008F0E7A" w:rsidP="008F0E7A" w:rsidRDefault="008F0E7A" w14:paraId="2F8D9719" w14:textId="2667B0BE">
      <w:pPr>
        <w:spacing w:after="0" w:line="240" w:lineRule="auto"/>
        <w:textAlignment w:val="baseline"/>
        <w:rPr>
          <w:rFonts w:ascii="Arial" w:hAnsi="Arial" w:cs="Arial"/>
          <w:sz w:val="20"/>
          <w:szCs w:val="20"/>
        </w:rPr>
      </w:pPr>
      <w:r w:rsidRPr="24388DFB" w:rsidR="008F0E7A">
        <w:rPr>
          <w:rFonts w:ascii="Arial" w:hAnsi="Arial" w:cs="Arial"/>
          <w:sz w:val="20"/>
          <w:szCs w:val="20"/>
        </w:rPr>
        <w:t xml:space="preserve">Subjects such as handwork, crafts, music, </w:t>
      </w:r>
      <w:r w:rsidRPr="24388DFB" w:rsidR="008F0E7A">
        <w:rPr>
          <w:rFonts w:ascii="Arial" w:hAnsi="Arial" w:cs="Arial"/>
          <w:sz w:val="20"/>
          <w:szCs w:val="20"/>
        </w:rPr>
        <w:t>art</w:t>
      </w:r>
      <w:r w:rsidRPr="24388DFB" w:rsidR="008F0E7A">
        <w:rPr>
          <w:rFonts w:ascii="Arial" w:hAnsi="Arial" w:cs="Arial"/>
          <w:sz w:val="20"/>
          <w:szCs w:val="20"/>
        </w:rPr>
        <w:t xml:space="preserve"> and drama combine with more academic subjects to give the curriculum its characteristic balance. </w:t>
      </w:r>
      <w:r w:rsidRPr="24388DFB" w:rsidR="004E5E1C">
        <w:rPr>
          <w:rFonts w:ascii="Arial" w:hAnsi="Arial" w:cs="Arial"/>
          <w:sz w:val="20"/>
          <w:szCs w:val="20"/>
        </w:rPr>
        <w:t>Eurythmy</w:t>
      </w:r>
      <w:r w:rsidRPr="24388DFB" w:rsidR="008F0E7A">
        <w:rPr>
          <w:rFonts w:ascii="Arial" w:hAnsi="Arial" w:cs="Arial"/>
          <w:sz w:val="20"/>
          <w:szCs w:val="20"/>
        </w:rPr>
        <w:t>-a dynamic art of movement is completely unique to Waldorf schools.</w:t>
      </w:r>
    </w:p>
    <w:p w:rsidR="24388DFB" w:rsidP="24388DFB" w:rsidRDefault="24388DFB" w14:paraId="1FA70415" w14:textId="0F629D69">
      <w:pPr>
        <w:pStyle w:val="Normal"/>
        <w:spacing w:after="0" w:line="240" w:lineRule="auto"/>
        <w:rPr>
          <w:rFonts w:ascii="Arial" w:hAnsi="Arial" w:cs="Arial"/>
          <w:sz w:val="20"/>
          <w:szCs w:val="20"/>
        </w:rPr>
      </w:pPr>
    </w:p>
    <w:p w:rsidR="004A3774" w:rsidP="004A3774" w:rsidRDefault="008F0E7A" w14:paraId="6967B534" w14:textId="74172D2E">
      <w:pPr>
        <w:spacing w:after="0" w:line="240" w:lineRule="auto"/>
        <w:textAlignment w:val="baseline"/>
        <w:rPr>
          <w:rFonts w:ascii="Arial" w:hAnsi="Arial" w:cs="Arial"/>
          <w:sz w:val="20"/>
          <w:szCs w:val="20"/>
        </w:rPr>
      </w:pPr>
      <w:r w:rsidRPr="00D31DCE" w:rsidR="008F0E7A">
        <w:rPr>
          <w:rFonts w:ascii="Arial" w:hAnsi="Arial" w:cs="Arial"/>
          <w:sz w:val="20"/>
          <w:szCs w:val="20"/>
        </w:rPr>
        <w:t xml:space="preserve">All students participate in all subjects regardless of their special aptitudes. There </w:t>
      </w:r>
      <w:r w:rsidRPr="00D31DCE" w:rsidR="008F0E7A">
        <w:rPr>
          <w:rFonts w:ascii="Arial" w:hAnsi="Arial" w:cs="Arial"/>
          <w:sz w:val="20"/>
          <w:szCs w:val="20"/>
        </w:rPr>
        <w:t>is no streaming or speciali</w:t>
      </w:r>
      <w:r w:rsidRPr="00D31DCE" w:rsidR="008F0E7A">
        <w:rPr>
          <w:rFonts w:ascii="Arial" w:hAnsi="Arial" w:cs="Arial"/>
          <w:sz w:val="20"/>
          <w:szCs w:val="20"/>
        </w:rPr>
        <w:t xml:space="preserve">sation because the curriculum is designed to provide a balanced development of thinking and healthy emotional development. </w:t>
      </w:r>
      <w:r w:rsidRPr="00D31DCE" w:rsidR="008F0E7A">
        <w:rPr>
          <w:rFonts w:ascii="Arial" w:hAnsi="Arial" w:cs="Arial"/>
          <w:sz w:val="20"/>
          <w:szCs w:val="20"/>
        </w:rPr>
        <w:t xml:space="preserve">Careful </w:t>
      </w:r>
      <w:r w:rsidRPr="00D31DCE" w:rsidR="004E5E1C">
        <w:rPr>
          <w:rFonts w:ascii="Arial" w:hAnsi="Arial" w:cs="Arial"/>
          <w:sz w:val="20"/>
          <w:szCs w:val="20"/>
        </w:rPr>
        <w:t>account</w:t>
      </w:r>
      <w:r w:rsidRPr="00D31DCE" w:rsidR="008F0E7A">
        <w:rPr>
          <w:rFonts w:ascii="Arial" w:hAnsi="Arial" w:cs="Arial"/>
          <w:sz w:val="20"/>
          <w:szCs w:val="20"/>
        </w:rPr>
        <w:t xml:space="preserve"> is taken of the balance between </w:t>
      </w:r>
      <w:r w:rsidRPr="00D31DCE" w:rsidR="008F0E7A">
        <w:rPr>
          <w:rFonts w:ascii="Arial" w:hAnsi="Arial" w:cs="Arial"/>
          <w:sz w:val="20"/>
          <w:szCs w:val="20"/>
        </w:rPr>
        <w:t>thinking-based</w:t>
      </w:r>
      <w:r w:rsidRPr="00D31DCE" w:rsidR="008F0E7A">
        <w:rPr>
          <w:rFonts w:ascii="Arial" w:hAnsi="Arial" w:cs="Arial"/>
          <w:sz w:val="20"/>
          <w:szCs w:val="20"/>
        </w:rPr>
        <w:t xml:space="preserve"> </w:t>
      </w:r>
      <w:r w:rsidRPr="00D31DCE" w:rsidR="004E5E1C">
        <w:rPr>
          <w:rFonts w:ascii="Arial" w:hAnsi="Arial" w:cs="Arial"/>
          <w:sz w:val="20"/>
          <w:szCs w:val="20"/>
        </w:rPr>
        <w:t>subjects.</w:t>
      </w:r>
    </w:p>
    <w:p w:rsidR="24388DFB" w:rsidP="24388DFB" w:rsidRDefault="24388DFB" w14:paraId="3E218B3A" w14:textId="215A50A1">
      <w:pPr>
        <w:pStyle w:val="Normal"/>
        <w:spacing w:after="0" w:line="240" w:lineRule="auto"/>
        <w:rPr>
          <w:rFonts w:ascii="Arial" w:hAnsi="Arial" w:cs="Arial"/>
          <w:sz w:val="20"/>
          <w:szCs w:val="20"/>
        </w:rPr>
      </w:pPr>
    </w:p>
    <w:p w:rsidR="008F0E7A" w:rsidP="004A3774" w:rsidRDefault="004E5E1C" w14:paraId="092F3D90" w14:textId="30C882C6">
      <w:pPr>
        <w:spacing w:after="0" w:line="240" w:lineRule="auto"/>
        <w:textAlignment w:val="baseline"/>
        <w:rPr>
          <w:rFonts w:ascii="Arial" w:hAnsi="Arial" w:cs="Arial"/>
          <w:sz w:val="20"/>
          <w:szCs w:val="20"/>
        </w:rPr>
      </w:pPr>
      <w:r>
        <w:rPr>
          <w:rFonts w:ascii="Arial" w:hAnsi="Arial" w:cs="Arial"/>
          <w:sz w:val="20"/>
          <w:szCs w:val="20"/>
        </w:rPr>
        <w:t xml:space="preserve">Teaching and learning is artistically presented, </w:t>
      </w:r>
      <w:proofErr w:type="gramStart"/>
      <w:r>
        <w:rPr>
          <w:rFonts w:ascii="Arial" w:hAnsi="Arial" w:cs="Arial"/>
          <w:sz w:val="20"/>
          <w:szCs w:val="20"/>
        </w:rPr>
        <w:t>stimulating</w:t>
      </w:r>
      <w:proofErr w:type="gramEnd"/>
      <w:r>
        <w:rPr>
          <w:rFonts w:ascii="Arial" w:hAnsi="Arial" w:cs="Arial"/>
          <w:sz w:val="20"/>
          <w:szCs w:val="20"/>
        </w:rPr>
        <w:t xml:space="preserve"> and nourishing of the senses, and actively engages students in meaningful activities.</w:t>
      </w:r>
    </w:p>
    <w:p w:rsidR="008F0E7A" w:rsidP="004A3774" w:rsidRDefault="008F0E7A" w14:paraId="5B2CDAF9" w14:textId="7016FBEE">
      <w:pPr>
        <w:spacing w:after="0" w:line="240" w:lineRule="auto"/>
        <w:textAlignment w:val="baseline"/>
        <w:rPr>
          <w:rFonts w:ascii="Arial" w:hAnsi="Arial" w:cs="Arial"/>
          <w:sz w:val="20"/>
          <w:szCs w:val="20"/>
        </w:rPr>
      </w:pPr>
    </w:p>
    <w:p w:rsidRPr="008F0E7A" w:rsidR="008F0E7A" w:rsidP="004A3774" w:rsidRDefault="008F0E7A" w14:paraId="3CCBCE80" w14:textId="77777777">
      <w:pPr>
        <w:spacing w:after="0" w:line="240" w:lineRule="auto"/>
        <w:textAlignment w:val="baseline"/>
        <w:rPr>
          <w:rFonts w:ascii="Arial" w:hAnsi="Arial" w:cs="Arial"/>
          <w:sz w:val="20"/>
          <w:szCs w:val="20"/>
        </w:rPr>
      </w:pPr>
    </w:p>
    <w:p w:rsidR="004A3774" w:rsidP="004A3774" w:rsidRDefault="004A3774" w14:paraId="065DD448" w14:textId="16E2A18F">
      <w:pPr>
        <w:spacing w:after="0" w:line="240" w:lineRule="auto"/>
        <w:textAlignment w:val="baseline"/>
        <w:rPr>
          <w:rFonts w:ascii="Arial" w:hAnsi="Arial" w:cs="Arial"/>
          <w:b/>
          <w:sz w:val="28"/>
          <w:szCs w:val="28"/>
        </w:rPr>
      </w:pPr>
      <w:r>
        <w:rPr>
          <w:rFonts w:ascii="Arial" w:hAnsi="Arial" w:cs="Arial"/>
          <w:b/>
          <w:sz w:val="28"/>
          <w:szCs w:val="28"/>
        </w:rPr>
        <w:t>Specific Job Information:</w:t>
      </w:r>
    </w:p>
    <w:p w:rsidR="008F0E7A" w:rsidP="008F0E7A" w:rsidRDefault="008F0E7A" w14:paraId="7F770734" w14:textId="4AFE4EB2">
      <w:pPr>
        <w:spacing w:after="0" w:line="240" w:lineRule="auto"/>
        <w:textAlignment w:val="baseline"/>
        <w:rPr>
          <w:rFonts w:ascii="Arial" w:hAnsi="Arial" w:cs="Arial"/>
          <w:sz w:val="20"/>
          <w:szCs w:val="20"/>
        </w:rPr>
      </w:pPr>
      <w:r w:rsidRPr="24388DFB" w:rsidR="008F0E7A">
        <w:rPr>
          <w:rFonts w:ascii="Arial" w:hAnsi="Arial" w:cs="Arial"/>
          <w:sz w:val="20"/>
          <w:szCs w:val="20"/>
        </w:rPr>
        <w:t>Education is an art. Teachers approach their task as ind</w:t>
      </w:r>
      <w:r w:rsidRPr="24388DFB" w:rsidR="008F0E7A">
        <w:rPr>
          <w:rFonts w:ascii="Arial" w:hAnsi="Arial" w:cs="Arial"/>
          <w:sz w:val="20"/>
          <w:szCs w:val="20"/>
        </w:rPr>
        <w:t>ependent</w:t>
      </w:r>
      <w:r w:rsidRPr="24388DFB" w:rsidR="008F0E7A">
        <w:rPr>
          <w:rFonts w:ascii="Arial" w:hAnsi="Arial" w:cs="Arial"/>
          <w:sz w:val="20"/>
          <w:szCs w:val="20"/>
        </w:rPr>
        <w:t xml:space="preserve"> creative artists who draw from </w:t>
      </w:r>
      <w:r w:rsidRPr="24388DFB" w:rsidR="008F0E7A">
        <w:rPr>
          <w:rFonts w:ascii="Arial" w:hAnsi="Arial" w:cs="Arial"/>
          <w:sz w:val="20"/>
          <w:szCs w:val="20"/>
        </w:rPr>
        <w:t>t</w:t>
      </w:r>
      <w:r w:rsidRPr="24388DFB" w:rsidR="008F0E7A">
        <w:rPr>
          <w:rFonts w:ascii="Arial" w:hAnsi="Arial" w:cs="Arial"/>
          <w:sz w:val="20"/>
          <w:szCs w:val="20"/>
        </w:rPr>
        <w:t>heir own imaginative capacity and teaching skill to meet the educational needs of each of their students. A key factor is being cognisant</w:t>
      </w:r>
      <w:r w:rsidRPr="24388DFB" w:rsidR="008F0E7A">
        <w:rPr>
          <w:rFonts w:ascii="Arial" w:hAnsi="Arial" w:cs="Arial"/>
          <w:sz w:val="20"/>
          <w:szCs w:val="20"/>
        </w:rPr>
        <w:t xml:space="preserve"> of </w:t>
      </w:r>
      <w:r w:rsidRPr="24388DFB" w:rsidR="008F0E7A">
        <w:rPr>
          <w:rFonts w:ascii="Arial" w:hAnsi="Arial" w:cs="Arial"/>
          <w:sz w:val="20"/>
          <w:szCs w:val="20"/>
        </w:rPr>
        <w:t>each sequential stage of development.</w:t>
      </w:r>
    </w:p>
    <w:p w:rsidR="24388DFB" w:rsidP="24388DFB" w:rsidRDefault="24388DFB" w14:paraId="5DFDA00D" w14:textId="00A9E295">
      <w:pPr>
        <w:pStyle w:val="Normal"/>
        <w:spacing w:after="0" w:line="240" w:lineRule="auto"/>
        <w:rPr>
          <w:rFonts w:ascii="Arial" w:hAnsi="Arial" w:cs="Arial"/>
          <w:sz w:val="20"/>
          <w:szCs w:val="20"/>
        </w:rPr>
      </w:pPr>
    </w:p>
    <w:p w:rsidR="008F0E7A" w:rsidP="008F0E7A" w:rsidRDefault="004E5E1C" w14:paraId="191DDB4F" w14:textId="782E7C85">
      <w:pPr>
        <w:spacing w:after="0" w:line="240" w:lineRule="auto"/>
        <w:textAlignment w:val="baseline"/>
        <w:rPr>
          <w:rFonts w:ascii="Arial" w:hAnsi="Arial" w:cs="Arial"/>
          <w:sz w:val="20"/>
          <w:szCs w:val="20"/>
        </w:rPr>
      </w:pPr>
      <w:r>
        <w:rPr>
          <w:rFonts w:ascii="Arial" w:hAnsi="Arial" w:cs="Arial"/>
          <w:sz w:val="20"/>
          <w:szCs w:val="20"/>
        </w:rPr>
        <w:t>Teachers’</w:t>
      </w:r>
      <w:r w:rsidR="008F0E7A">
        <w:rPr>
          <w:rFonts w:ascii="Arial" w:hAnsi="Arial" w:cs="Arial"/>
          <w:sz w:val="20"/>
          <w:szCs w:val="20"/>
        </w:rPr>
        <w:t xml:space="preserve"> most important task is to develop the capacity to observe, describe and understand the needs of the children as they grow.</w:t>
      </w:r>
    </w:p>
    <w:p w:rsidR="004E5E1C" w:rsidP="008F0E7A" w:rsidRDefault="004E5E1C" w14:paraId="108BD28B" w14:textId="77777777">
      <w:pPr>
        <w:spacing w:after="0" w:line="240" w:lineRule="auto"/>
        <w:textAlignment w:val="baseline"/>
        <w:rPr>
          <w:rFonts w:ascii="Arial" w:hAnsi="Arial" w:cs="Arial"/>
          <w:sz w:val="20"/>
          <w:szCs w:val="20"/>
        </w:rPr>
      </w:pPr>
    </w:p>
    <w:p w:rsidRPr="004A3774" w:rsidR="004A3774" w:rsidP="0C48D32A" w:rsidRDefault="004A3774" w14:paraId="1575ED8A" w14:textId="4B0EAFF1">
      <w:pPr>
        <w:spacing w:after="0" w:line="240" w:lineRule="auto"/>
        <w:textAlignment w:val="baseline"/>
        <w:rPr>
          <w:rFonts w:ascii="Arial" w:hAnsi="Arial" w:cs="Arial"/>
          <w:sz w:val="20"/>
          <w:szCs w:val="20"/>
          <w:lang w:eastAsia="en-NZ"/>
        </w:rPr>
      </w:pPr>
      <w:r w:rsidRPr="00D31DCE" w:rsidR="21881324">
        <w:rPr>
          <w:rFonts w:ascii="Arial" w:hAnsi="Arial" w:cs="Arial"/>
          <w:sz w:val="20"/>
          <w:szCs w:val="20"/>
        </w:rPr>
        <w:t xml:space="preserve">In this position we are looking for someone who can support the Class 1 teacher to transition students from the </w:t>
      </w:r>
      <w:r w:rsidRPr="00D31DCE" w:rsidR="21881324">
        <w:rPr>
          <w:rFonts w:ascii="Arial" w:hAnsi="Arial" w:cs="Arial"/>
          <w:sz w:val="20"/>
          <w:szCs w:val="20"/>
        </w:rPr>
        <w:t>kindergarten</w:t>
      </w:r>
      <w:r w:rsidRPr="00D31DCE" w:rsidR="21881324">
        <w:rPr>
          <w:rFonts w:ascii="Arial" w:hAnsi="Arial" w:cs="Arial"/>
          <w:sz w:val="20"/>
          <w:szCs w:val="20"/>
        </w:rPr>
        <w:t xml:space="preserve"> setting into the school setting.</w:t>
      </w:r>
    </w:p>
    <w:p w:rsidR="24388DFB" w:rsidP="24388DFB" w:rsidRDefault="24388DFB" w14:paraId="46096B21" w14:textId="6DC84404">
      <w:pPr>
        <w:pStyle w:val="Normal"/>
        <w:spacing w:after="0" w:line="240" w:lineRule="auto"/>
        <w:rPr>
          <w:rFonts w:ascii="Arial" w:hAnsi="Arial" w:cs="Arial"/>
          <w:sz w:val="20"/>
          <w:szCs w:val="20"/>
        </w:rPr>
      </w:pPr>
    </w:p>
    <w:p w:rsidR="0C48D32A" w:rsidP="0C48D32A" w:rsidRDefault="0C48D32A" w14:paraId="78515B74" w14:textId="29300C77">
      <w:pPr>
        <w:pStyle w:val="Normal"/>
        <w:spacing w:after="0" w:line="240" w:lineRule="auto"/>
        <w:rPr>
          <w:rFonts w:ascii="Arial" w:hAnsi="Arial" w:cs="Arial"/>
          <w:sz w:val="20"/>
          <w:szCs w:val="20"/>
        </w:rPr>
      </w:pPr>
      <w:r w:rsidRPr="24388DFB" w:rsidR="0C48D32A">
        <w:rPr>
          <w:rFonts w:ascii="Arial" w:hAnsi="Arial" w:cs="Arial"/>
          <w:sz w:val="20"/>
          <w:szCs w:val="20"/>
        </w:rPr>
        <w:t xml:space="preserve">This position will also include planning for taking Class 2 one day a week and may also include some regular teaching in </w:t>
      </w:r>
      <w:r w:rsidRPr="24388DFB" w:rsidR="0C48D32A">
        <w:rPr>
          <w:rFonts w:ascii="Arial" w:hAnsi="Arial" w:cs="Arial"/>
          <w:sz w:val="20"/>
          <w:szCs w:val="20"/>
        </w:rPr>
        <w:t>other</w:t>
      </w:r>
      <w:r w:rsidRPr="24388DFB" w:rsidR="0C48D32A">
        <w:rPr>
          <w:rFonts w:ascii="Arial" w:hAnsi="Arial" w:cs="Arial"/>
          <w:sz w:val="20"/>
          <w:szCs w:val="20"/>
        </w:rPr>
        <w:t xml:space="preserve"> classes within the primary school.</w:t>
      </w:r>
    </w:p>
    <w:p w:rsidR="0C48D32A" w:rsidP="0C48D32A" w:rsidRDefault="0C48D32A" w14:paraId="3903487E" w14:textId="3DDDAF15">
      <w:pPr>
        <w:pStyle w:val="Normal"/>
        <w:spacing w:after="0" w:line="240" w:lineRule="auto"/>
        <w:rPr>
          <w:rFonts w:ascii="Arial" w:hAnsi="Arial" w:cs="Arial"/>
          <w:sz w:val="20"/>
          <w:szCs w:val="20"/>
        </w:rPr>
      </w:pPr>
    </w:p>
    <w:p w:rsidR="0C48D32A" w:rsidP="0C48D32A" w:rsidRDefault="0C48D32A" w14:paraId="241B5847" w14:textId="25132A44">
      <w:pPr>
        <w:pStyle w:val="Normal"/>
        <w:spacing w:after="0" w:line="240" w:lineRule="auto"/>
        <w:rPr>
          <w:rFonts w:ascii="Arial" w:hAnsi="Arial" w:cs="Arial"/>
          <w:sz w:val="20"/>
          <w:szCs w:val="20"/>
        </w:rPr>
      </w:pPr>
    </w:p>
    <w:p w:rsidRPr="004A3774" w:rsidR="004A3774" w:rsidP="004A3774" w:rsidRDefault="004A3774" w14:paraId="479E6A12" w14:textId="48EC4E55">
      <w:pPr>
        <w:rPr>
          <w:rFonts w:ascii="Arial" w:hAnsi="Arial" w:cs="Arial"/>
          <w:b/>
          <w:sz w:val="28"/>
          <w:szCs w:val="28"/>
        </w:rPr>
      </w:pPr>
      <w:r w:rsidRPr="0C48D32A" w:rsidR="004A3774">
        <w:rPr>
          <w:rFonts w:ascii="Arial" w:hAnsi="Arial" w:cs="Arial"/>
          <w:b w:val="1"/>
          <w:bCs w:val="1"/>
          <w:sz w:val="28"/>
          <w:szCs w:val="28"/>
        </w:rPr>
        <w:t>S</w:t>
      </w:r>
      <w:r w:rsidRPr="0C48D32A" w:rsidR="004A3774">
        <w:rPr>
          <w:rFonts w:ascii="Arial" w:hAnsi="Arial" w:cs="Arial"/>
          <w:b w:val="1"/>
          <w:bCs w:val="1"/>
          <w:sz w:val="28"/>
          <w:szCs w:val="28"/>
        </w:rPr>
        <w:t>election Criteria for A</w:t>
      </w:r>
      <w:r w:rsidRPr="0C48D32A" w:rsidR="004A3774">
        <w:rPr>
          <w:rFonts w:ascii="Arial" w:hAnsi="Arial" w:cs="Arial"/>
          <w:b w:val="1"/>
          <w:bCs w:val="1"/>
          <w:sz w:val="28"/>
          <w:szCs w:val="28"/>
        </w:rPr>
        <w:t>ppointment:</w:t>
      </w:r>
    </w:p>
    <w:p w:rsidRPr="004E5E1C" w:rsidR="004A3774" w:rsidP="004A3774" w:rsidRDefault="5B730E37" w14:paraId="67882327" w14:textId="22BFE7C1">
      <w:pPr>
        <w:pStyle w:val="ListParagraph"/>
        <w:numPr>
          <w:ilvl w:val="0"/>
          <w:numId w:val="1"/>
        </w:numPr>
        <w:spacing w:after="0" w:line="240" w:lineRule="auto"/>
        <w:rPr>
          <w:rFonts w:ascii="Arial" w:hAnsi="Arial" w:eastAsia="Times New Roman" w:cs="Arial"/>
          <w:sz w:val="20"/>
          <w:szCs w:val="20"/>
          <w:lang w:eastAsia="en-NZ"/>
        </w:rPr>
      </w:pPr>
      <w:r w:rsidRPr="0C48D32A" w:rsidR="5B730E37">
        <w:rPr>
          <w:rFonts w:ascii="Arial" w:hAnsi="Arial" w:eastAsia="Times New Roman" w:cs="Arial"/>
          <w:sz w:val="20"/>
          <w:szCs w:val="20"/>
          <w:lang w:eastAsia="en-NZ"/>
        </w:rPr>
        <w:t xml:space="preserve">Experience in the Steiner approach to teaching and learning, especially with the </w:t>
      </w:r>
      <w:r w:rsidRPr="0C48D32A" w:rsidR="5B730E37">
        <w:rPr>
          <w:rFonts w:ascii="Arial" w:hAnsi="Arial" w:eastAsia="Times New Roman" w:cs="Arial"/>
          <w:sz w:val="20"/>
          <w:szCs w:val="20"/>
          <w:lang w:eastAsia="en-NZ"/>
        </w:rPr>
        <w:t>earlier</w:t>
      </w:r>
      <w:r w:rsidRPr="0C48D32A" w:rsidR="5B730E37">
        <w:rPr>
          <w:rFonts w:ascii="Arial" w:hAnsi="Arial" w:eastAsia="Times New Roman" w:cs="Arial"/>
          <w:sz w:val="20"/>
          <w:szCs w:val="20"/>
          <w:lang w:eastAsia="en-NZ"/>
        </w:rPr>
        <w:t xml:space="preserve"> </w:t>
      </w:r>
      <w:r w:rsidRPr="0C48D32A" w:rsidR="5B730E37">
        <w:rPr>
          <w:rFonts w:ascii="Arial" w:hAnsi="Arial" w:eastAsia="Times New Roman" w:cs="Arial"/>
          <w:sz w:val="20"/>
          <w:szCs w:val="20"/>
          <w:lang w:eastAsia="en-NZ"/>
        </w:rPr>
        <w:t>years</w:t>
      </w:r>
      <w:r w:rsidRPr="0C48D32A" w:rsidR="5B730E37">
        <w:rPr>
          <w:rFonts w:ascii="Arial" w:hAnsi="Arial" w:eastAsia="Times New Roman" w:cs="Arial"/>
          <w:sz w:val="20"/>
          <w:szCs w:val="20"/>
          <w:lang w:eastAsia="en-NZ"/>
        </w:rPr>
        <w:t xml:space="preserve"> of schooling</w:t>
      </w:r>
    </w:p>
    <w:p w:rsidR="5B730E37" w:rsidP="5B730E37" w:rsidRDefault="5B730E37" w14:paraId="171B6541" w14:textId="325333AE">
      <w:pPr>
        <w:pStyle w:val="ListParagraph"/>
        <w:numPr>
          <w:ilvl w:val="0"/>
          <w:numId w:val="1"/>
        </w:numPr>
        <w:spacing w:after="0" w:line="240" w:lineRule="auto"/>
        <w:rPr>
          <w:sz w:val="20"/>
          <w:szCs w:val="20"/>
          <w:lang w:eastAsia="en-NZ"/>
        </w:rPr>
      </w:pPr>
      <w:r w:rsidRPr="0C48D32A" w:rsidR="5B730E37">
        <w:rPr>
          <w:rFonts w:ascii="Arial" w:hAnsi="Arial" w:eastAsia="Times New Roman" w:cs="Arial"/>
          <w:sz w:val="20"/>
          <w:szCs w:val="20"/>
          <w:lang w:eastAsia="en-NZ"/>
        </w:rPr>
        <w:t>Ability to co-teach a class with another teacher</w:t>
      </w:r>
    </w:p>
    <w:p w:rsidRPr="004E5E1C" w:rsidR="004A3774" w:rsidP="004A3774" w:rsidRDefault="004A3774" w14:paraId="6CB9748B" w14:textId="77777777">
      <w:pPr>
        <w:pStyle w:val="ListParagraph"/>
        <w:numPr>
          <w:ilvl w:val="0"/>
          <w:numId w:val="1"/>
        </w:numPr>
        <w:spacing w:after="0" w:line="240" w:lineRule="auto"/>
        <w:rPr>
          <w:rFonts w:ascii="Arial" w:hAnsi="Arial" w:eastAsia="Times New Roman" w:cs="Arial"/>
          <w:sz w:val="20"/>
          <w:szCs w:val="20"/>
          <w:lang w:eastAsia="en-NZ"/>
        </w:rPr>
      </w:pPr>
      <w:r w:rsidRPr="004E5E1C">
        <w:rPr>
          <w:rFonts w:ascii="Arial" w:hAnsi="Arial" w:eastAsia="Times New Roman" w:cs="Arial"/>
          <w:sz w:val="20"/>
          <w:szCs w:val="20"/>
          <w:lang w:eastAsia="en-NZ"/>
        </w:rPr>
        <w:t>Ability to form strong relationships with students and parents</w:t>
      </w:r>
    </w:p>
    <w:p w:rsidR="5B730E37" w:rsidP="5B730E37" w:rsidRDefault="5B730E37" w14:paraId="53734995" w14:textId="1BEF66CF">
      <w:pPr>
        <w:pStyle w:val="ListParagraph"/>
        <w:numPr>
          <w:ilvl w:val="0"/>
          <w:numId w:val="1"/>
        </w:numPr>
        <w:spacing w:after="0" w:line="240" w:lineRule="auto"/>
        <w:rPr>
          <w:rFonts w:ascii="Arial" w:hAnsi="Arial" w:eastAsia="Times New Roman" w:cs="Arial"/>
          <w:sz w:val="20"/>
          <w:szCs w:val="20"/>
          <w:lang w:eastAsia="en-NZ"/>
        </w:rPr>
      </w:pPr>
      <w:r w:rsidRPr="5B730E37">
        <w:rPr>
          <w:rFonts w:ascii="Arial" w:hAnsi="Arial" w:eastAsia="Times New Roman" w:cs="Arial"/>
          <w:sz w:val="20"/>
          <w:szCs w:val="20"/>
          <w:lang w:eastAsia="en-NZ"/>
        </w:rPr>
        <w:t>Willingness and capacity to collaborate with other staff</w:t>
      </w:r>
    </w:p>
    <w:p w:rsidRPr="004E5E1C" w:rsidR="004A3774" w:rsidP="004A3774" w:rsidRDefault="004A3774" w14:paraId="4EC82C9B" w14:textId="77777777">
      <w:pPr>
        <w:pStyle w:val="ListParagraph"/>
        <w:numPr>
          <w:ilvl w:val="0"/>
          <w:numId w:val="1"/>
        </w:numPr>
        <w:spacing w:after="0" w:line="240" w:lineRule="auto"/>
        <w:rPr>
          <w:rFonts w:ascii="Arial" w:hAnsi="Arial" w:eastAsia="Times New Roman" w:cs="Arial"/>
          <w:sz w:val="20"/>
          <w:szCs w:val="20"/>
          <w:lang w:eastAsia="en-NZ"/>
        </w:rPr>
      </w:pPr>
      <w:r w:rsidRPr="004E5E1C">
        <w:rPr>
          <w:rFonts w:ascii="Arial" w:hAnsi="Arial" w:eastAsia="Times New Roman" w:cs="Arial"/>
          <w:sz w:val="20"/>
          <w:szCs w:val="20"/>
          <w:lang w:eastAsia="en-NZ"/>
        </w:rPr>
        <w:t xml:space="preserve">Artistic and/or movement skills </w:t>
      </w:r>
    </w:p>
    <w:p w:rsidRPr="004E5E1C" w:rsidR="004A3774" w:rsidP="004A3774" w:rsidRDefault="21881324" w14:paraId="04859772" w14:textId="5E87FA2E">
      <w:pPr>
        <w:pStyle w:val="ListParagraph"/>
        <w:numPr>
          <w:ilvl w:val="0"/>
          <w:numId w:val="1"/>
        </w:numPr>
        <w:spacing w:after="0" w:line="240" w:lineRule="auto"/>
        <w:rPr>
          <w:rFonts w:ascii="Arial" w:hAnsi="Arial" w:eastAsia="Times New Roman" w:cs="Arial"/>
          <w:sz w:val="20"/>
          <w:szCs w:val="20"/>
          <w:lang w:eastAsia="en-NZ"/>
        </w:rPr>
      </w:pPr>
      <w:r w:rsidRPr="21881324">
        <w:rPr>
          <w:rFonts w:ascii="Arial" w:hAnsi="Arial" w:eastAsia="Times New Roman" w:cs="Arial"/>
          <w:sz w:val="20"/>
          <w:szCs w:val="20"/>
          <w:lang w:eastAsia="en-NZ"/>
        </w:rPr>
        <w:t>Commitment to Tikanga Māori</w:t>
      </w:r>
    </w:p>
    <w:p w:rsidRPr="004E5E1C" w:rsidR="004A3774" w:rsidP="004A3774" w:rsidRDefault="004A3774" w14:paraId="67142C79" w14:textId="5B650191">
      <w:pPr>
        <w:pStyle w:val="ListParagraph"/>
        <w:numPr>
          <w:ilvl w:val="0"/>
          <w:numId w:val="1"/>
        </w:numPr>
        <w:spacing w:after="0" w:line="240" w:lineRule="auto"/>
        <w:rPr>
          <w:rFonts w:ascii="Arial" w:hAnsi="Arial" w:eastAsia="Times New Roman" w:cs="Arial"/>
          <w:sz w:val="20"/>
          <w:szCs w:val="20"/>
          <w:lang w:eastAsia="en-NZ"/>
        </w:rPr>
      </w:pPr>
      <w:r w:rsidRPr="004E5E1C">
        <w:rPr>
          <w:rFonts w:ascii="Arial" w:hAnsi="Arial" w:eastAsia="Times New Roman" w:cs="Arial"/>
          <w:sz w:val="20"/>
          <w:szCs w:val="20"/>
          <w:lang w:eastAsia="en-NZ"/>
        </w:rPr>
        <w:t xml:space="preserve">Enthusiastic, </w:t>
      </w:r>
      <w:r w:rsidRPr="004E5E1C" w:rsidR="00A97FDA">
        <w:rPr>
          <w:rFonts w:ascii="Arial" w:hAnsi="Arial" w:eastAsia="Times New Roman" w:cs="Arial"/>
          <w:sz w:val="20"/>
          <w:szCs w:val="20"/>
          <w:lang w:eastAsia="en-NZ"/>
        </w:rPr>
        <w:t>positive reflective</w:t>
      </w:r>
      <w:r w:rsidRPr="004E5E1C">
        <w:rPr>
          <w:rFonts w:ascii="Arial" w:hAnsi="Arial" w:eastAsia="Times New Roman" w:cs="Arial"/>
          <w:sz w:val="20"/>
          <w:szCs w:val="20"/>
          <w:lang w:eastAsia="en-NZ"/>
        </w:rPr>
        <w:t xml:space="preserve"> practitioner</w:t>
      </w:r>
    </w:p>
    <w:p w:rsidR="004A3774" w:rsidP="004A3774" w:rsidRDefault="004A3774" w14:paraId="347A113F" w14:textId="3D35CEFC">
      <w:pPr>
        <w:spacing w:after="0" w:line="240" w:lineRule="auto"/>
        <w:rPr>
          <w:rFonts w:ascii="Arial" w:hAnsi="Arial" w:eastAsia="Times New Roman" w:cs="Arial"/>
          <w:color w:val="002060"/>
          <w:sz w:val="20"/>
          <w:szCs w:val="20"/>
          <w:lang w:eastAsia="en-NZ"/>
        </w:rPr>
      </w:pPr>
    </w:p>
    <w:p w:rsidR="004A3774" w:rsidP="004A3774" w:rsidRDefault="004A3774" w14:paraId="54526AD8" w14:textId="3B741A37">
      <w:pPr>
        <w:spacing w:after="0" w:line="240" w:lineRule="auto"/>
        <w:rPr>
          <w:rFonts w:ascii="Arial" w:hAnsi="Arial" w:eastAsia="Times New Roman" w:cs="Arial"/>
          <w:color w:val="002060"/>
          <w:sz w:val="20"/>
          <w:szCs w:val="20"/>
          <w:lang w:eastAsia="en-NZ"/>
        </w:rPr>
      </w:pPr>
    </w:p>
    <w:p w:rsidR="004A3774" w:rsidP="004A3774" w:rsidRDefault="004A3774" w14:paraId="481EF3D9" w14:textId="324EE782">
      <w:pPr>
        <w:spacing w:after="0" w:line="240" w:lineRule="auto"/>
        <w:rPr>
          <w:rFonts w:ascii="Arial" w:hAnsi="Arial" w:eastAsia="Times New Roman" w:cs="Arial"/>
          <w:b/>
          <w:sz w:val="28"/>
          <w:szCs w:val="28"/>
          <w:lang w:eastAsia="en-NZ"/>
        </w:rPr>
      </w:pPr>
      <w:r w:rsidRPr="004A3774">
        <w:rPr>
          <w:rFonts w:ascii="Arial" w:hAnsi="Arial" w:eastAsia="Times New Roman" w:cs="Arial"/>
          <w:b/>
          <w:sz w:val="28"/>
          <w:szCs w:val="28"/>
          <w:lang w:eastAsia="en-NZ"/>
        </w:rPr>
        <w:t>Process</w:t>
      </w:r>
      <w:r>
        <w:rPr>
          <w:rFonts w:ascii="Arial" w:hAnsi="Arial" w:eastAsia="Times New Roman" w:cs="Arial"/>
          <w:b/>
          <w:sz w:val="28"/>
          <w:szCs w:val="28"/>
          <w:lang w:eastAsia="en-NZ"/>
        </w:rPr>
        <w:t>:</w:t>
      </w:r>
    </w:p>
    <w:p w:rsidRPr="004A3774" w:rsidR="004A3774" w:rsidP="004A3774" w:rsidRDefault="21881324" w14:paraId="1814229F" w14:textId="4B823308">
      <w:pPr>
        <w:spacing w:after="0" w:line="240" w:lineRule="auto"/>
        <w:rPr>
          <w:rFonts w:ascii="Arial" w:hAnsi="Arial" w:eastAsia="Times New Roman" w:cs="Arial"/>
          <w:sz w:val="20"/>
          <w:szCs w:val="20"/>
          <w:lang w:eastAsia="en-NZ"/>
        </w:rPr>
      </w:pPr>
      <w:r w:rsidRPr="00D31DCE" w:rsidR="21881324">
        <w:rPr>
          <w:rFonts w:ascii="Arial" w:hAnsi="Arial" w:eastAsia="Times New Roman" w:cs="Arial"/>
          <w:sz w:val="20"/>
          <w:szCs w:val="20"/>
          <w:lang w:eastAsia="en-NZ"/>
        </w:rPr>
        <w:t xml:space="preserve">Please note that we have a strong desire for any longlisted applicants to complete a school visit before final shortlisting. This is to allow you the opportunity to see the school and classes in action and form an informed view of whether Raphael House is an environment in which you would flourish as a teacher. For applicants outside of the Wellington region we will negotiate how this process between long listing and shortlisting might look to avoid two trips. </w:t>
      </w:r>
      <w:r w:rsidRPr="00D31DCE" w:rsidR="21881324">
        <w:rPr>
          <w:rFonts w:ascii="Arial" w:hAnsi="Arial" w:eastAsia="Times New Roman" w:cs="Arial"/>
          <w:b w:val="1"/>
          <w:bCs w:val="1"/>
          <w:i w:val="1"/>
          <w:iCs w:val="1"/>
          <w:sz w:val="20"/>
          <w:szCs w:val="20"/>
          <w:lang w:eastAsia="en-NZ"/>
        </w:rPr>
        <w:t xml:space="preserve">Potential applicants are </w:t>
      </w:r>
      <w:r w:rsidRPr="00D31DCE" w:rsidR="21881324">
        <w:rPr>
          <w:rFonts w:ascii="Arial" w:hAnsi="Arial" w:eastAsia="Times New Roman" w:cs="Arial"/>
          <w:b w:val="1"/>
          <w:bCs w:val="1"/>
          <w:i w:val="1"/>
          <w:iCs w:val="1"/>
          <w:sz w:val="20"/>
          <w:szCs w:val="20"/>
          <w:lang w:eastAsia="en-NZ"/>
        </w:rPr>
        <w:t>welcomed</w:t>
      </w:r>
      <w:r w:rsidRPr="00D31DCE" w:rsidR="21881324">
        <w:rPr>
          <w:rFonts w:ascii="Arial" w:hAnsi="Arial" w:eastAsia="Times New Roman" w:cs="Arial"/>
          <w:b w:val="1"/>
          <w:bCs w:val="1"/>
          <w:i w:val="1"/>
          <w:iCs w:val="1"/>
          <w:sz w:val="20"/>
          <w:szCs w:val="20"/>
          <w:lang w:eastAsia="en-NZ"/>
        </w:rPr>
        <w:t xml:space="preserve"> to arrange a school visit before putting in an application by contacting Karyn on the number below.</w:t>
      </w:r>
    </w:p>
    <w:p w:rsidR="004A3774" w:rsidP="004A3774" w:rsidRDefault="004A3774" w14:paraId="48CCD915" w14:textId="77777777">
      <w:pPr>
        <w:spacing w:after="0" w:line="240" w:lineRule="auto"/>
        <w:rPr>
          <w:rFonts w:ascii="Arial" w:hAnsi="Arial" w:eastAsia="Times New Roman" w:cs="Arial"/>
          <w:b/>
          <w:sz w:val="28"/>
          <w:szCs w:val="28"/>
          <w:lang w:eastAsia="en-NZ"/>
        </w:rPr>
      </w:pPr>
    </w:p>
    <w:p w:rsidR="004A3774" w:rsidP="004A3774" w:rsidRDefault="004A3774" w14:paraId="701E7B81" w14:textId="7D1925D2">
      <w:pPr>
        <w:spacing w:after="0" w:line="240" w:lineRule="auto"/>
        <w:rPr>
          <w:rFonts w:ascii="Arial" w:hAnsi="Arial" w:eastAsia="Times New Roman" w:cs="Arial"/>
          <w:b/>
          <w:sz w:val="28"/>
          <w:szCs w:val="28"/>
          <w:lang w:eastAsia="en-NZ"/>
        </w:rPr>
      </w:pPr>
      <w:r w:rsidRPr="0C48D32A" w:rsidR="004A3774">
        <w:rPr>
          <w:rFonts w:ascii="Arial" w:hAnsi="Arial" w:eastAsia="Times New Roman" w:cs="Arial"/>
          <w:b w:val="1"/>
          <w:bCs w:val="1"/>
          <w:sz w:val="28"/>
          <w:szCs w:val="28"/>
          <w:lang w:eastAsia="en-NZ"/>
        </w:rPr>
        <w:t>Timeline</w:t>
      </w:r>
      <w:r w:rsidRPr="0C48D32A" w:rsidR="004A3774">
        <w:rPr>
          <w:rFonts w:ascii="Arial" w:hAnsi="Arial" w:eastAsia="Times New Roman" w:cs="Arial"/>
          <w:b w:val="1"/>
          <w:bCs w:val="1"/>
          <w:sz w:val="28"/>
          <w:szCs w:val="28"/>
          <w:lang w:eastAsia="en-NZ"/>
        </w:rPr>
        <w:t>:</w:t>
      </w:r>
    </w:p>
    <w:p w:rsidRPr="004A3774" w:rsidR="004A3774" w:rsidP="0C48D32A" w:rsidRDefault="0068612B" w14:paraId="69F7F2E1" w14:textId="020672A2">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0068612B">
        <w:rPr>
          <w:rFonts w:ascii="Arial" w:hAnsi="Arial" w:eastAsia="Times New Roman" w:cs="Arial"/>
          <w:sz w:val="20"/>
          <w:szCs w:val="20"/>
          <w:lang w:eastAsia="en-NZ"/>
        </w:rPr>
        <w:t>April 28</w:t>
      </w:r>
      <w:r>
        <w:tab/>
      </w:r>
      <w:r>
        <w:tab/>
      </w:r>
      <w:r>
        <w:tab/>
      </w:r>
      <w:r w:rsidRPr="735F02DB" w:rsidR="004A3774">
        <w:rPr>
          <w:rFonts w:ascii="Arial" w:hAnsi="Arial" w:eastAsia="Times New Roman" w:cs="Arial"/>
          <w:sz w:val="20"/>
          <w:szCs w:val="20"/>
          <w:lang w:eastAsia="en-NZ"/>
        </w:rPr>
        <w:t>Applications open</w:t>
      </w:r>
    </w:p>
    <w:p w:rsidRPr="004A3774" w:rsidR="004A3774" w:rsidP="0C48D32A" w:rsidRDefault="0068612B" w14:paraId="42EAE337" w14:textId="36273CA9">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0C48D32A">
        <w:rPr>
          <w:rFonts w:ascii="Arial" w:hAnsi="Arial" w:eastAsia="Times New Roman" w:cs="Arial"/>
          <w:sz w:val="20"/>
          <w:szCs w:val="20"/>
          <w:lang w:eastAsia="en-NZ"/>
        </w:rPr>
        <w:t>May 12</w:t>
      </w:r>
      <w:r>
        <w:tab/>
      </w:r>
      <w:r>
        <w:tab/>
      </w:r>
      <w:r>
        <w:tab/>
      </w:r>
      <w:r w:rsidRPr="735F02DB" w:rsidR="004A3774">
        <w:rPr>
          <w:rFonts w:ascii="Arial" w:hAnsi="Arial" w:eastAsia="Times New Roman" w:cs="Arial"/>
          <w:sz w:val="20"/>
          <w:szCs w:val="20"/>
          <w:lang w:eastAsia="en-NZ"/>
        </w:rPr>
        <w:t>Applications close</w:t>
      </w:r>
    </w:p>
    <w:p w:rsidRPr="004A3774" w:rsidR="004A3774" w:rsidP="735F02DB" w:rsidRDefault="006A532E" w14:paraId="7A4CF98C" w14:textId="36850871">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735F02DB">
        <w:rPr>
          <w:rFonts w:ascii="Arial" w:hAnsi="Arial" w:eastAsia="Times New Roman" w:cs="Arial"/>
          <w:sz w:val="20"/>
          <w:szCs w:val="20"/>
          <w:lang w:eastAsia="en-NZ"/>
        </w:rPr>
        <w:t>May 13</w:t>
      </w:r>
      <w:r>
        <w:tab/>
      </w:r>
      <w:r>
        <w:tab/>
      </w:r>
      <w:r>
        <w:tab/>
      </w:r>
      <w:r w:rsidRPr="735F02DB" w:rsidR="004A3774">
        <w:rPr>
          <w:rFonts w:ascii="Arial" w:hAnsi="Arial" w:eastAsia="Times New Roman" w:cs="Arial"/>
          <w:sz w:val="20"/>
          <w:szCs w:val="20"/>
          <w:lang w:eastAsia="en-NZ"/>
        </w:rPr>
        <w:t>Longlisting</w:t>
      </w:r>
    </w:p>
    <w:p w:rsidRPr="004A3774" w:rsidR="004A3774" w:rsidP="735F02DB" w:rsidRDefault="006A532E" w14:paraId="494DEF02" w14:textId="2F6FA86E">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735F02DB">
        <w:rPr>
          <w:rFonts w:ascii="Arial" w:hAnsi="Arial" w:eastAsia="Times New Roman" w:cs="Arial"/>
          <w:sz w:val="20"/>
          <w:szCs w:val="20"/>
          <w:lang w:eastAsia="en-NZ"/>
        </w:rPr>
        <w:t>May 16</w:t>
      </w:r>
      <w:r>
        <w:tab/>
      </w:r>
      <w:r>
        <w:tab/>
      </w:r>
      <w:r>
        <w:tab/>
      </w:r>
      <w:r w:rsidRPr="735F02DB" w:rsidR="004A3774">
        <w:rPr>
          <w:rFonts w:ascii="Arial" w:hAnsi="Arial" w:eastAsia="Times New Roman" w:cs="Arial"/>
          <w:sz w:val="20"/>
          <w:szCs w:val="20"/>
          <w:lang w:eastAsia="en-NZ"/>
        </w:rPr>
        <w:t>Interview</w:t>
      </w:r>
      <w:r w:rsidRPr="735F02DB" w:rsidR="004A3774">
        <w:rPr>
          <w:rFonts w:ascii="Arial" w:hAnsi="Arial" w:eastAsia="Times New Roman" w:cs="Arial"/>
          <w:sz w:val="20"/>
          <w:szCs w:val="20"/>
          <w:lang w:eastAsia="en-NZ"/>
        </w:rPr>
        <w:t xml:space="preserve"> process</w:t>
      </w:r>
    </w:p>
    <w:p w:rsidRPr="004A3774" w:rsidR="004A3774" w:rsidP="735F02DB" w:rsidRDefault="006A532E" w14:paraId="7F0B8CBC" w14:textId="51A354FF">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735F02DB">
        <w:rPr>
          <w:rFonts w:ascii="Arial" w:hAnsi="Arial" w:eastAsia="Times New Roman" w:cs="Arial"/>
          <w:sz w:val="20"/>
          <w:szCs w:val="20"/>
          <w:lang w:eastAsia="en-NZ"/>
        </w:rPr>
        <w:t>May 16-17</w:t>
      </w:r>
      <w:r>
        <w:tab/>
      </w:r>
      <w:r>
        <w:tab/>
      </w:r>
      <w:r w:rsidRPr="735F02DB" w:rsidR="004A3774">
        <w:rPr>
          <w:rFonts w:ascii="Arial" w:hAnsi="Arial" w:eastAsia="Times New Roman" w:cs="Arial"/>
          <w:sz w:val="20"/>
          <w:szCs w:val="20"/>
          <w:lang w:eastAsia="en-NZ"/>
        </w:rPr>
        <w:t>Preferred Candidates Checks- safety, reference, identification</w:t>
      </w:r>
    </w:p>
    <w:p w:rsidRPr="004A3774" w:rsidR="004A3774" w:rsidP="735F02DB" w:rsidRDefault="00D337FA" w14:paraId="6C0A119E" w14:textId="085275DA">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735F02DB">
        <w:rPr>
          <w:rFonts w:ascii="Arial" w:hAnsi="Arial" w:eastAsia="Times New Roman" w:cs="Arial"/>
          <w:sz w:val="20"/>
          <w:szCs w:val="20"/>
          <w:lang w:eastAsia="en-NZ"/>
        </w:rPr>
        <w:t>May 17-18</w:t>
      </w:r>
      <w:r>
        <w:tab/>
      </w:r>
      <w:r>
        <w:tab/>
      </w:r>
      <w:r w:rsidRPr="735F02DB" w:rsidR="004A3774">
        <w:rPr>
          <w:rFonts w:ascii="Arial" w:hAnsi="Arial" w:eastAsia="Times New Roman" w:cs="Arial"/>
          <w:sz w:val="20"/>
          <w:szCs w:val="20"/>
          <w:lang w:eastAsia="en-NZ"/>
        </w:rPr>
        <w:t>Successful applicant</w:t>
      </w:r>
      <w:r w:rsidRPr="735F02DB" w:rsidR="004A3774">
        <w:rPr>
          <w:rFonts w:ascii="Arial" w:hAnsi="Arial" w:eastAsia="Times New Roman" w:cs="Arial"/>
          <w:sz w:val="20"/>
          <w:szCs w:val="20"/>
          <w:lang w:eastAsia="en-NZ"/>
        </w:rPr>
        <w:t>s</w:t>
      </w:r>
      <w:r w:rsidRPr="735F02DB" w:rsidR="004A3774">
        <w:rPr>
          <w:rFonts w:ascii="Arial" w:hAnsi="Arial" w:eastAsia="Times New Roman" w:cs="Arial"/>
          <w:sz w:val="20"/>
          <w:szCs w:val="20"/>
          <w:lang w:eastAsia="en-NZ"/>
        </w:rPr>
        <w:t xml:space="preserve"> notified</w:t>
      </w:r>
    </w:p>
    <w:p w:rsidR="004A3774" w:rsidP="735F02DB" w:rsidRDefault="4E44FE27" w14:paraId="0F892C9B" w14:textId="7D2F3C0E">
      <w:pPr>
        <w:pStyle w:val="Normal"/>
        <w:bidi w:val="0"/>
        <w:spacing w:before="0" w:beforeAutospacing="off" w:after="0" w:afterAutospacing="off" w:line="240" w:lineRule="auto"/>
        <w:ind w:left="0" w:right="0"/>
        <w:jc w:val="left"/>
        <w:rPr>
          <w:rFonts w:ascii="Arial" w:hAnsi="Arial" w:eastAsia="Times New Roman" w:cs="Arial"/>
          <w:sz w:val="20"/>
          <w:szCs w:val="20"/>
          <w:lang w:eastAsia="en-NZ"/>
        </w:rPr>
      </w:pPr>
      <w:r w:rsidRPr="735F02DB" w:rsidR="735F02DB">
        <w:rPr>
          <w:rFonts w:ascii="Arial" w:hAnsi="Arial" w:eastAsia="Times New Roman" w:cs="Arial"/>
          <w:sz w:val="20"/>
          <w:szCs w:val="20"/>
          <w:lang w:eastAsia="en-NZ"/>
        </w:rPr>
        <w:t>May 20</w:t>
      </w:r>
      <w:r>
        <w:tab/>
      </w:r>
      <w:r>
        <w:tab/>
      </w:r>
      <w:r>
        <w:tab/>
      </w:r>
      <w:r w:rsidRPr="735F02DB" w:rsidR="4E44FE27">
        <w:rPr>
          <w:rFonts w:ascii="Arial" w:hAnsi="Arial" w:eastAsia="Times New Roman" w:cs="Arial"/>
          <w:sz w:val="20"/>
          <w:szCs w:val="20"/>
          <w:lang w:eastAsia="en-NZ"/>
        </w:rPr>
        <w:t>Unsuccessful applicants notified</w:t>
      </w:r>
    </w:p>
    <w:p w:rsidRPr="004A3774" w:rsidR="004A3774" w:rsidP="004A3774" w:rsidRDefault="004A3774" w14:paraId="239D2AB3" w14:textId="39C76A89">
      <w:pPr>
        <w:spacing w:after="0" w:line="240" w:lineRule="auto"/>
        <w:rPr>
          <w:rFonts w:ascii="Arial" w:hAnsi="Arial" w:eastAsia="Times New Roman" w:cs="Arial"/>
          <w:i/>
          <w:sz w:val="20"/>
          <w:szCs w:val="20"/>
          <w:lang w:eastAsia="en-NZ"/>
        </w:rPr>
      </w:pPr>
      <w:r w:rsidRPr="004A3774">
        <w:rPr>
          <w:rFonts w:ascii="Arial" w:hAnsi="Arial" w:eastAsia="Times New Roman" w:cs="Arial"/>
          <w:i/>
          <w:sz w:val="20"/>
          <w:szCs w:val="20"/>
          <w:lang w:eastAsia="en-NZ"/>
        </w:rPr>
        <w:t>We do reserve the right to slightly alter this timeline if necessary</w:t>
      </w:r>
    </w:p>
    <w:p w:rsidR="004A3774" w:rsidP="004A3774" w:rsidRDefault="004A3774" w14:paraId="643C7036" w14:textId="564E06C2">
      <w:pPr>
        <w:spacing w:after="0" w:line="240" w:lineRule="auto"/>
        <w:rPr>
          <w:rFonts w:ascii="Arial" w:hAnsi="Arial" w:eastAsia="Times New Roman" w:cs="Arial"/>
          <w:b/>
          <w:sz w:val="28"/>
          <w:szCs w:val="28"/>
          <w:lang w:eastAsia="en-NZ"/>
        </w:rPr>
      </w:pPr>
    </w:p>
    <w:p w:rsidR="004A3774" w:rsidP="004A3774" w:rsidRDefault="004A3774" w14:paraId="0A17E695" w14:textId="2F645D3C">
      <w:pPr>
        <w:spacing w:after="0" w:line="240" w:lineRule="auto"/>
        <w:rPr>
          <w:rFonts w:ascii="Arial" w:hAnsi="Arial" w:eastAsia="Times New Roman" w:cs="Arial"/>
          <w:b/>
          <w:sz w:val="28"/>
          <w:szCs w:val="28"/>
          <w:lang w:eastAsia="en-NZ"/>
        </w:rPr>
      </w:pPr>
      <w:r>
        <w:rPr>
          <w:rFonts w:ascii="Arial" w:hAnsi="Arial" w:eastAsia="Times New Roman" w:cs="Arial"/>
          <w:b/>
          <w:sz w:val="28"/>
          <w:szCs w:val="28"/>
          <w:lang w:eastAsia="en-NZ"/>
        </w:rPr>
        <w:t>Contact:</w:t>
      </w:r>
    </w:p>
    <w:p w:rsidRPr="004A3774" w:rsidR="004A3774" w:rsidP="004A3774" w:rsidRDefault="21881324" w14:paraId="38599912" w14:textId="43531472">
      <w:pPr>
        <w:spacing w:after="0" w:line="240" w:lineRule="auto"/>
        <w:rPr>
          <w:rFonts w:ascii="Arial" w:hAnsi="Arial" w:eastAsia="Times New Roman" w:cs="Arial"/>
          <w:sz w:val="20"/>
          <w:szCs w:val="20"/>
          <w:lang w:eastAsia="en-NZ"/>
        </w:rPr>
      </w:pPr>
      <w:r w:rsidRPr="21881324">
        <w:rPr>
          <w:rFonts w:ascii="Arial" w:hAnsi="Arial" w:eastAsia="Times New Roman" w:cs="Arial"/>
          <w:sz w:val="20"/>
          <w:szCs w:val="20"/>
          <w:lang w:eastAsia="en-NZ"/>
        </w:rPr>
        <w:t>If you have any questions or would like to discuss anything in more depth, please ring our Principal - Karyn Gray on 021 384036</w:t>
      </w:r>
    </w:p>
    <w:p w:rsidRPr="004A3774" w:rsidR="004A3774" w:rsidP="004A3774" w:rsidRDefault="004A3774" w14:paraId="0A661A9E" w14:textId="77777777">
      <w:pPr>
        <w:spacing w:after="0" w:line="240" w:lineRule="auto"/>
        <w:rPr>
          <w:rFonts w:ascii="Arial" w:hAnsi="Arial" w:eastAsia="Times New Roman" w:cs="Arial"/>
          <w:b/>
          <w:sz w:val="28"/>
          <w:szCs w:val="28"/>
          <w:lang w:eastAsia="en-NZ"/>
        </w:rPr>
      </w:pPr>
    </w:p>
    <w:p w:rsidRPr="004A3774" w:rsidR="004A3774" w:rsidP="004A3774" w:rsidRDefault="004A3774" w14:paraId="1C05876D" w14:textId="603A785B">
      <w:pPr>
        <w:spacing w:after="0" w:line="240" w:lineRule="auto"/>
        <w:rPr>
          <w:rFonts w:ascii="Arial" w:hAnsi="Arial" w:eastAsia="Times New Roman" w:cs="Arial"/>
          <w:b/>
          <w:sz w:val="28"/>
          <w:szCs w:val="28"/>
          <w:lang w:eastAsia="en-NZ"/>
        </w:rPr>
      </w:pPr>
    </w:p>
    <w:p w:rsidRPr="000766A7" w:rsidR="003F65C1" w:rsidP="004E5E1C" w:rsidRDefault="000766A7" w14:paraId="794FD495" w14:textId="2B4B0741">
      <w:pPr>
        <w:rPr>
          <w:rFonts w:ascii="Arial" w:hAnsi="Arial" w:cs="Arial"/>
          <w:b/>
          <w:sz w:val="28"/>
          <w:szCs w:val="28"/>
        </w:rPr>
      </w:pPr>
      <w:r w:rsidRPr="000766A7">
        <w:rPr>
          <w:rFonts w:ascii="Arial" w:hAnsi="Arial" w:cs="Arial"/>
          <w:b/>
          <w:sz w:val="28"/>
          <w:szCs w:val="28"/>
        </w:rPr>
        <w:t>Applications</w:t>
      </w:r>
      <w:r w:rsidRPr="000766A7" w:rsidR="004E5E1C">
        <w:rPr>
          <w:rFonts w:ascii="Arial" w:hAnsi="Arial" w:cs="Arial"/>
          <w:b/>
          <w:sz w:val="28"/>
          <w:szCs w:val="28"/>
        </w:rPr>
        <w:t>:</w:t>
      </w:r>
    </w:p>
    <w:p w:rsidRPr="000766A7" w:rsidR="004E5E1C" w:rsidP="004E5E1C" w:rsidRDefault="000766A7" w14:paraId="30A57BCD" w14:textId="066B0DC1">
      <w:pPr>
        <w:rPr>
          <w:rFonts w:ascii="Arial" w:hAnsi="Arial" w:cs="Arial"/>
          <w:sz w:val="20"/>
          <w:szCs w:val="20"/>
        </w:rPr>
      </w:pPr>
      <w:r w:rsidRPr="000766A7">
        <w:rPr>
          <w:rFonts w:ascii="Arial" w:hAnsi="Arial" w:cs="Arial"/>
          <w:sz w:val="20"/>
          <w:szCs w:val="20"/>
        </w:rPr>
        <w:t>Please include the school application form, alongside a cover letter and your CV to:</w:t>
      </w:r>
      <w:r w:rsidR="005A7BC0">
        <w:rPr>
          <w:rFonts w:ascii="Arial" w:hAnsi="Arial" w:cs="Arial"/>
          <w:sz w:val="20"/>
          <w:szCs w:val="20"/>
        </w:rPr>
        <w:t xml:space="preserve"> vacancies@raphaelhouse.school.nz</w:t>
      </w:r>
    </w:p>
    <w:p w:rsidRPr="000766A7" w:rsidR="000766A7" w:rsidP="735F02DB" w:rsidRDefault="21881324" w14:paraId="283465D4" w14:textId="5E7A3F08">
      <w:pPr>
        <w:rPr>
          <w:rFonts w:ascii="Arial" w:hAnsi="Arial" w:cs="Arial"/>
          <w:b w:val="1"/>
          <w:bCs w:val="1"/>
          <w:sz w:val="20"/>
          <w:szCs w:val="20"/>
        </w:rPr>
      </w:pPr>
      <w:r w:rsidRPr="735F02DB" w:rsidR="21881324">
        <w:rPr>
          <w:rFonts w:ascii="Arial" w:hAnsi="Arial" w:cs="Arial"/>
          <w:b w:val="1"/>
          <w:bCs w:val="1"/>
          <w:sz w:val="20"/>
          <w:szCs w:val="20"/>
        </w:rPr>
        <w:t>Applications close May 12, 9am</w:t>
      </w:r>
    </w:p>
    <w:p w:rsidRPr="003F65C1" w:rsidR="003F65C1" w:rsidP="003F65C1" w:rsidRDefault="003F65C1" w14:paraId="069B5FFA" w14:textId="77777777">
      <w:pPr>
        <w:jc w:val="center"/>
        <w:rPr>
          <w:rFonts w:ascii="Arial" w:hAnsi="Arial" w:cs="Arial"/>
          <w:b/>
          <w:sz w:val="40"/>
          <w:szCs w:val="40"/>
        </w:rPr>
      </w:pPr>
    </w:p>
    <w:p w:rsidR="003F65C1" w:rsidRDefault="003F65C1" w14:paraId="11BDB970" w14:textId="77777777"/>
    <w:p w:rsidR="003F65C1" w:rsidRDefault="003F65C1" w14:paraId="367FB955" w14:textId="77777777"/>
    <w:sectPr w:rsidR="003F65C1" w:rsidSect="003F65C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12C4A"/>
    <w:multiLevelType w:val="hybridMultilevel"/>
    <w:tmpl w:val="A9B04BB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472E6322"/>
    <w:multiLevelType w:val="multilevel"/>
    <w:tmpl w:val="A93624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88B17B9"/>
    <w:multiLevelType w:val="hybridMultilevel"/>
    <w:tmpl w:val="6F06C8C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677949B5"/>
    <w:multiLevelType w:val="hybridMultilevel"/>
    <w:tmpl w:val="D76AAE6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5C1"/>
    <w:rsid w:val="000766A7"/>
    <w:rsid w:val="002059E2"/>
    <w:rsid w:val="00246BE1"/>
    <w:rsid w:val="003A1056"/>
    <w:rsid w:val="003F65C1"/>
    <w:rsid w:val="004A3774"/>
    <w:rsid w:val="004E5E1C"/>
    <w:rsid w:val="005A7BC0"/>
    <w:rsid w:val="0068612B"/>
    <w:rsid w:val="006A532E"/>
    <w:rsid w:val="00712701"/>
    <w:rsid w:val="00895381"/>
    <w:rsid w:val="008F0E7A"/>
    <w:rsid w:val="00997734"/>
    <w:rsid w:val="00A97FDA"/>
    <w:rsid w:val="00B075A1"/>
    <w:rsid w:val="00D31DCE"/>
    <w:rsid w:val="00D337FA"/>
    <w:rsid w:val="00D34653"/>
    <w:rsid w:val="00DB154B"/>
    <w:rsid w:val="036B1435"/>
    <w:rsid w:val="0C48D32A"/>
    <w:rsid w:val="1ACB1419"/>
    <w:rsid w:val="1ACB1419"/>
    <w:rsid w:val="1E02B4DB"/>
    <w:rsid w:val="21881324"/>
    <w:rsid w:val="24388DFB"/>
    <w:rsid w:val="25E1707A"/>
    <w:rsid w:val="2ED33334"/>
    <w:rsid w:val="4D91C61D"/>
    <w:rsid w:val="4E44FE27"/>
    <w:rsid w:val="501DDD5D"/>
    <w:rsid w:val="51C8F057"/>
    <w:rsid w:val="5B730E37"/>
    <w:rsid w:val="6C110279"/>
    <w:rsid w:val="71B13283"/>
    <w:rsid w:val="735F02DB"/>
    <w:rsid w:val="75FBACBE"/>
    <w:rsid w:val="7AFA284E"/>
    <w:rsid w:val="7C95F8AF"/>
    <w:rsid w:val="7E31C91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230B"/>
  <w15:chartTrackingRefBased/>
  <w15:docId w15:val="{3DDB155D-4592-4AC2-B720-071890171C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A3774"/>
    <w:pPr>
      <w:ind w:left="720"/>
      <w:contextualSpacing/>
    </w:pPr>
    <w:rPr>
      <w:rFonts w:eastAsiaTheme="minorHAnsi"/>
      <w:lang w:eastAsia="en-US"/>
    </w:rPr>
  </w:style>
  <w:style w:type="paragraph" w:styleId="NormalWeb">
    <w:name w:val="Normal (Web)"/>
    <w:basedOn w:val="Normal"/>
    <w:uiPriority w:val="99"/>
    <w:semiHidden/>
    <w:unhideWhenUsed/>
    <w:rsid w:val="004E5E1C"/>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5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DC3860E38D464DBA35EB295F3D2290" ma:contentTypeVersion="10" ma:contentTypeDescription="Create a new document." ma:contentTypeScope="" ma:versionID="3eff54fd1598c634ba08b052ee073fc4">
  <xsd:schema xmlns:xsd="http://www.w3.org/2001/XMLSchema" xmlns:xs="http://www.w3.org/2001/XMLSchema" xmlns:p="http://schemas.microsoft.com/office/2006/metadata/properties" xmlns:ns2="a128915c-3f0c-4b84-b93c-e97ff7461b6f" targetNamespace="http://schemas.microsoft.com/office/2006/metadata/properties" ma:root="true" ma:fieldsID="baa6c19a345883a15ef50b03b74b4b58" ns2:_="">
    <xsd:import namespace="a128915c-3f0c-4b84-b93c-e97ff7461b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8915c-3f0c-4b84-b93c-e97ff7461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1A458-2E76-4CCB-9B78-C94FD23F4EB9}">
  <ds:schemaRefs>
    <ds:schemaRef ds:uri="http://schemas.microsoft.com/sharepoint/v3/contenttype/forms"/>
  </ds:schemaRefs>
</ds:datastoreItem>
</file>

<file path=customXml/itemProps2.xml><?xml version="1.0" encoding="utf-8"?>
<ds:datastoreItem xmlns:ds="http://schemas.openxmlformats.org/officeDocument/2006/customXml" ds:itemID="{002C8A14-271F-4185-B087-BC6CB473131C}">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a128915c-3f0c-4b84-b93c-e97ff7461b6f"/>
  </ds:schemaRefs>
</ds:datastoreItem>
</file>

<file path=customXml/itemProps3.xml><?xml version="1.0" encoding="utf-8"?>
<ds:datastoreItem xmlns:ds="http://schemas.openxmlformats.org/officeDocument/2006/customXml" ds:itemID="{EC532847-2BDC-4C1F-A74D-E46092498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8915c-3f0c-4b84-b93c-e97ff7461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Raphael House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Karyn Gray</dc:creator>
  <keywords/>
  <dc:description/>
  <lastModifiedBy>Karyn Gray</lastModifiedBy>
  <revision>6</revision>
  <dcterms:created xsi:type="dcterms:W3CDTF">2021-11-16T22:55:00.0000000Z</dcterms:created>
  <dcterms:modified xsi:type="dcterms:W3CDTF">2022-04-26T21:16:45.5453160Z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0x0101002CDC3860E38D464DBA35EB295F3D2290</vt:lpwstr>
  </property>
</Properties>
</file>